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681D" w14:textId="43ED0F36" w:rsidR="00693EB5" w:rsidRPr="00954A81" w:rsidRDefault="00693EB5" w:rsidP="00693EB5">
      <w:pPr>
        <w:jc w:val="center"/>
        <w:rPr>
          <w:rFonts w:ascii="Gill Sans MT" w:eastAsia="Verdana Pro" w:hAnsi="Gill Sans MT" w:cs="Verdana Pro"/>
          <w:b/>
          <w:bCs/>
          <w:sz w:val="20"/>
          <w:szCs w:val="20"/>
        </w:rPr>
      </w:pPr>
      <w:r w:rsidRPr="00954A81">
        <w:rPr>
          <w:rFonts w:ascii="Gill Sans MT" w:eastAsia="Verdana Pro" w:hAnsi="Gill Sans MT" w:cs="Verdana Pro"/>
          <w:b/>
          <w:bCs/>
          <w:sz w:val="20"/>
          <w:szCs w:val="20"/>
        </w:rPr>
        <w:t xml:space="preserve">Kære </w:t>
      </w:r>
      <w:r>
        <w:rPr>
          <w:rFonts w:ascii="Gill Sans MT" w:eastAsia="Verdana Pro" w:hAnsi="Gill Sans MT" w:cs="Verdana Pro"/>
          <w:b/>
          <w:bCs/>
          <w:sz w:val="20"/>
          <w:szCs w:val="20"/>
        </w:rPr>
        <w:t xml:space="preserve">forening i </w:t>
      </w:r>
      <w:r w:rsidR="00652A9C" w:rsidRPr="00652A9C">
        <w:rPr>
          <w:rFonts w:ascii="Gill Sans MT" w:eastAsia="Verdana Pro" w:hAnsi="Gill Sans MT" w:cs="Verdana Pro"/>
          <w:b/>
          <w:bCs/>
          <w:sz w:val="20"/>
          <w:szCs w:val="20"/>
          <w:highlight w:val="yellow"/>
        </w:rPr>
        <w:t>XX</w:t>
      </w:r>
      <w:r w:rsidR="006F4A43">
        <w:rPr>
          <w:rFonts w:ascii="Gill Sans MT" w:eastAsia="Verdana Pro" w:hAnsi="Gill Sans MT" w:cs="Verdana Pro"/>
          <w:b/>
          <w:bCs/>
          <w:sz w:val="20"/>
          <w:szCs w:val="20"/>
        </w:rPr>
        <w:t xml:space="preserve"> </w:t>
      </w:r>
      <w:r>
        <w:rPr>
          <w:rFonts w:ascii="Gill Sans MT" w:eastAsia="Verdana Pro" w:hAnsi="Gill Sans MT" w:cs="Verdana Pro"/>
          <w:b/>
          <w:bCs/>
          <w:sz w:val="20"/>
          <w:szCs w:val="20"/>
        </w:rPr>
        <w:t>kommune</w:t>
      </w:r>
    </w:p>
    <w:p w14:paraId="1B80FBF3" w14:textId="77777777" w:rsidR="00693EB5" w:rsidRDefault="00693EB5" w:rsidP="00693EB5">
      <w:pPr>
        <w:rPr>
          <w:rFonts w:ascii="Gill Sans MT" w:eastAsia="Verdana Pro" w:hAnsi="Gill Sans MT" w:cs="Verdana Pro"/>
          <w:b/>
          <w:bCs/>
          <w:sz w:val="20"/>
          <w:szCs w:val="20"/>
        </w:rPr>
      </w:pPr>
    </w:p>
    <w:p w14:paraId="3E4E63D5" w14:textId="77777777" w:rsidR="00693EB5" w:rsidRDefault="00693EB5" w:rsidP="00693EB5">
      <w:pPr>
        <w:spacing w:after="120"/>
        <w:rPr>
          <w:rFonts w:ascii="Gill Sans MT" w:eastAsia="Verdana Pro" w:hAnsi="Gill Sans MT" w:cs="Verdana Pro"/>
          <w:b/>
          <w:bCs/>
          <w:sz w:val="20"/>
          <w:szCs w:val="20"/>
        </w:rPr>
      </w:pPr>
      <w:r>
        <w:rPr>
          <w:rFonts w:ascii="Gill Sans MT" w:eastAsia="Verdana Pro" w:hAnsi="Gill Sans MT" w:cs="Verdana Pro"/>
          <w:b/>
          <w:bCs/>
          <w:sz w:val="20"/>
          <w:szCs w:val="20"/>
        </w:rPr>
        <w:t>Vil I være med til at udvikle unge elever i jeres forening?</w:t>
      </w:r>
    </w:p>
    <w:p w14:paraId="6058B1F3" w14:textId="77777777" w:rsidR="00693EB5" w:rsidRPr="0003282F" w:rsidRDefault="00693EB5" w:rsidP="00693EB5">
      <w:pPr>
        <w:spacing w:after="120"/>
        <w:rPr>
          <w:rFonts w:ascii="Gill Sans MT" w:eastAsia="Verdana Pro" w:hAnsi="Gill Sans MT" w:cs="Verdana Pro"/>
          <w:sz w:val="20"/>
          <w:szCs w:val="20"/>
        </w:rPr>
      </w:pPr>
      <w:r w:rsidRPr="0003282F">
        <w:rPr>
          <w:rFonts w:ascii="Gill Sans MT" w:eastAsia="Verdana Pro" w:hAnsi="Gill Sans MT" w:cs="Verdana Pro"/>
          <w:sz w:val="20"/>
          <w:szCs w:val="20"/>
        </w:rPr>
        <w:t>… og måske endda få nye kræfter ind i jeres trænergruppe?</w:t>
      </w:r>
    </w:p>
    <w:p w14:paraId="45AFB3BC" w14:textId="77777777" w:rsidR="00693EB5" w:rsidRDefault="00693EB5" w:rsidP="00693EB5">
      <w:pPr>
        <w:rPr>
          <w:rFonts w:ascii="Gill Sans MT" w:eastAsia="Verdana Pro" w:hAnsi="Gill Sans MT" w:cs="Verdana Pro"/>
          <w:sz w:val="20"/>
          <w:szCs w:val="20"/>
        </w:rPr>
      </w:pPr>
    </w:p>
    <w:p w14:paraId="008F01D3" w14:textId="00E0D262" w:rsidR="00693EB5" w:rsidRPr="00FC11DE" w:rsidRDefault="00693EB5" w:rsidP="00693EB5">
      <w:pPr>
        <w:spacing w:after="0" w:line="240" w:lineRule="auto"/>
        <w:jc w:val="both"/>
        <w:rPr>
          <w:rFonts w:ascii="Gill Sans MT" w:eastAsia="Times New Roman" w:hAnsi="Gill Sans MT" w:cs="Times New Roman"/>
          <w:sz w:val="20"/>
          <w:szCs w:val="20"/>
          <w:lang w:eastAsia="da-DK"/>
        </w:rPr>
      </w:pPr>
      <w:r>
        <w:rPr>
          <w:rFonts w:ascii="Gill Sans MT" w:eastAsia="Verdana Pro" w:hAnsi="Gill Sans MT" w:cs="Verdana Pro"/>
          <w:sz w:val="20"/>
          <w:szCs w:val="20"/>
        </w:rPr>
        <w:t xml:space="preserve">I et samarbejde mellem </w:t>
      </w:r>
      <w:r w:rsidR="00652A9C" w:rsidRPr="00652A9C">
        <w:rPr>
          <w:rFonts w:ascii="Gill Sans MT" w:eastAsia="Verdana Pro" w:hAnsi="Gill Sans MT" w:cs="Verdana Pro"/>
          <w:sz w:val="20"/>
          <w:szCs w:val="20"/>
          <w:highlight w:val="yellow"/>
        </w:rPr>
        <w:t>XX</w:t>
      </w:r>
      <w:r>
        <w:rPr>
          <w:rFonts w:ascii="Gill Sans MT" w:eastAsia="Verdana Pro" w:hAnsi="Gill Sans MT" w:cs="Verdana Pro"/>
          <w:sz w:val="20"/>
          <w:szCs w:val="20"/>
        </w:rPr>
        <w:t xml:space="preserve"> kommune, lokale skoler, </w:t>
      </w:r>
      <w:r w:rsidR="00652A9C" w:rsidRPr="00652A9C">
        <w:rPr>
          <w:rFonts w:ascii="Gill Sans MT" w:eastAsia="Verdana Pro" w:hAnsi="Gill Sans MT" w:cs="Verdana Pro"/>
          <w:sz w:val="20"/>
          <w:szCs w:val="20"/>
          <w:highlight w:val="yellow"/>
        </w:rPr>
        <w:t>DGI/Dansk Skoleidræt</w:t>
      </w:r>
      <w:r>
        <w:rPr>
          <w:rFonts w:ascii="Gill Sans MT" w:eastAsia="Verdana Pro" w:hAnsi="Gill Sans MT" w:cs="Verdana Pro"/>
          <w:sz w:val="20"/>
          <w:szCs w:val="20"/>
        </w:rPr>
        <w:t xml:space="preserve"> og Center for Ungdomsstudier udbydes valgfaget </w:t>
      </w:r>
      <w:proofErr w:type="spellStart"/>
      <w:r>
        <w:rPr>
          <w:rFonts w:ascii="Gill Sans MT" w:eastAsia="Verdana Pro" w:hAnsi="Gill Sans MT" w:cs="Verdana Pro"/>
          <w:sz w:val="20"/>
          <w:szCs w:val="20"/>
        </w:rPr>
        <w:t>UngTræner</w:t>
      </w:r>
      <w:proofErr w:type="spellEnd"/>
      <w:r>
        <w:rPr>
          <w:rFonts w:ascii="Gill Sans MT" w:eastAsia="Verdana Pro" w:hAnsi="Gill Sans MT" w:cs="Verdana Pro"/>
          <w:sz w:val="20"/>
          <w:szCs w:val="20"/>
        </w:rPr>
        <w:t xml:space="preserve">+. Faget er </w:t>
      </w:r>
      <w:r w:rsidRPr="00466A46">
        <w:rPr>
          <w:rFonts w:ascii="Gill Sans MT" w:eastAsia="Verdana Pro" w:hAnsi="Gill Sans MT" w:cs="Verdana Pro"/>
          <w:sz w:val="20"/>
          <w:szCs w:val="20"/>
        </w:rPr>
        <w:t>en del af et større udviklingsprojekt</w:t>
      </w:r>
      <w:r>
        <w:rPr>
          <w:rFonts w:ascii="Gill Sans MT" w:eastAsia="Verdana Pro" w:hAnsi="Gill Sans MT" w:cs="Verdana Pro"/>
          <w:sz w:val="20"/>
          <w:szCs w:val="20"/>
        </w:rPr>
        <w:t xml:space="preserve"> - </w:t>
      </w:r>
      <w:r w:rsidRPr="00466A46">
        <w:rPr>
          <w:rFonts w:ascii="Gill Sans MT" w:eastAsia="Verdana Pro" w:hAnsi="Gill Sans MT" w:cs="Verdana Pro"/>
          <w:sz w:val="20"/>
          <w:szCs w:val="20"/>
        </w:rPr>
        <w:t>’Flere børn og unge på banen’</w:t>
      </w:r>
      <w:r>
        <w:rPr>
          <w:rFonts w:ascii="Gill Sans MT" w:eastAsia="Verdana Pro" w:hAnsi="Gill Sans MT" w:cs="Verdana Pro"/>
          <w:sz w:val="20"/>
          <w:szCs w:val="20"/>
        </w:rPr>
        <w:t xml:space="preserve"> - som overordnet handler om, </w:t>
      </w:r>
      <w:r w:rsidRPr="00466A46">
        <w:rPr>
          <w:rFonts w:ascii="Gill Sans MT" w:eastAsia="Verdana Pro" w:hAnsi="Gill Sans MT" w:cs="Verdana Pro"/>
          <w:sz w:val="20"/>
          <w:szCs w:val="20"/>
        </w:rPr>
        <w:t xml:space="preserve">at </w:t>
      </w:r>
      <w:r>
        <w:rPr>
          <w:rFonts w:ascii="Gill Sans MT" w:eastAsia="Verdana Pro" w:hAnsi="Gill Sans MT" w:cs="Verdana Pro"/>
          <w:sz w:val="20"/>
          <w:szCs w:val="20"/>
        </w:rPr>
        <w:t xml:space="preserve">skolens ældste elever skal udvikle/styrke personlige og sociale kompetencer (herunder nogle kompetencer, som de vurderes på i skolens uddannelsesparathedsvurdering). </w:t>
      </w:r>
      <w:r w:rsidRPr="00FC11DE">
        <w:rPr>
          <w:rFonts w:ascii="Gill Sans MT" w:eastAsia="Times New Roman" w:hAnsi="Gill Sans MT" w:cs="Calibri"/>
          <w:color w:val="000000"/>
          <w:sz w:val="20"/>
          <w:szCs w:val="20"/>
          <w:lang w:eastAsia="da-DK"/>
        </w:rPr>
        <w:t>Idrætten og det at blive ”uddannet” ungtræner er midlet og omdrejningspunktet til at udvikle eleverne.</w:t>
      </w:r>
    </w:p>
    <w:p w14:paraId="0945BCEB" w14:textId="77777777" w:rsidR="00693EB5" w:rsidRDefault="00693EB5" w:rsidP="00693EB5">
      <w:pPr>
        <w:jc w:val="both"/>
        <w:rPr>
          <w:rFonts w:ascii="Gill Sans MT" w:eastAsia="Verdana Pro" w:hAnsi="Gill Sans MT" w:cs="Verdana Pro"/>
          <w:sz w:val="20"/>
          <w:szCs w:val="20"/>
        </w:rPr>
      </w:pPr>
    </w:p>
    <w:p w14:paraId="536D3EDD" w14:textId="77777777" w:rsidR="00693EB5" w:rsidRDefault="00693EB5" w:rsidP="00693EB5">
      <w:pPr>
        <w:jc w:val="both"/>
        <w:rPr>
          <w:rFonts w:ascii="Gill Sans MT" w:eastAsia="Verdana Pro" w:hAnsi="Gill Sans MT" w:cs="Verdana Pro"/>
          <w:sz w:val="20"/>
          <w:szCs w:val="20"/>
        </w:rPr>
      </w:pPr>
      <w:r>
        <w:rPr>
          <w:rFonts w:ascii="Gill Sans MT" w:eastAsia="Verdana Pro" w:hAnsi="Gill Sans MT" w:cs="Verdana Pro"/>
          <w:sz w:val="20"/>
          <w:szCs w:val="20"/>
        </w:rPr>
        <w:t xml:space="preserve">Som et led i denne proces skal eleverne i praktik som </w:t>
      </w:r>
      <w:proofErr w:type="spellStart"/>
      <w:r>
        <w:rPr>
          <w:rFonts w:ascii="Gill Sans MT" w:eastAsia="Verdana Pro" w:hAnsi="Gill Sans MT" w:cs="Verdana Pro"/>
          <w:sz w:val="20"/>
          <w:szCs w:val="20"/>
        </w:rPr>
        <w:t>ungtrænere</w:t>
      </w:r>
      <w:proofErr w:type="spellEnd"/>
      <w:r>
        <w:rPr>
          <w:rFonts w:ascii="Gill Sans MT" w:eastAsia="Verdana Pro" w:hAnsi="Gill Sans MT" w:cs="Verdana Pro"/>
          <w:sz w:val="20"/>
          <w:szCs w:val="20"/>
        </w:rPr>
        <w:t xml:space="preserve"> i ”den virkelige verden”, som f.eks. kunne være i den lokale idrætsforening, og det er derfor projektets, skolens og ikke mindst elevernes håb, at </w:t>
      </w:r>
      <w:r w:rsidRPr="006D2106">
        <w:rPr>
          <w:rFonts w:ascii="Gill Sans MT" w:eastAsia="Verdana Pro" w:hAnsi="Gill Sans MT" w:cs="Verdana Pro"/>
          <w:b/>
          <w:bCs/>
          <w:sz w:val="20"/>
          <w:szCs w:val="20"/>
        </w:rPr>
        <w:t xml:space="preserve">I som forening vil være med til at danne rammerne for, at én eller flere af disse </w:t>
      </w:r>
      <w:proofErr w:type="spellStart"/>
      <w:r w:rsidRPr="006D2106">
        <w:rPr>
          <w:rFonts w:ascii="Gill Sans MT" w:eastAsia="Verdana Pro" w:hAnsi="Gill Sans MT" w:cs="Verdana Pro"/>
          <w:b/>
          <w:bCs/>
          <w:sz w:val="20"/>
          <w:szCs w:val="20"/>
        </w:rPr>
        <w:t>ungtrænere</w:t>
      </w:r>
      <w:proofErr w:type="spellEnd"/>
      <w:r w:rsidRPr="006D2106">
        <w:rPr>
          <w:rFonts w:ascii="Gill Sans MT" w:eastAsia="Verdana Pro" w:hAnsi="Gill Sans MT" w:cs="Verdana Pro"/>
          <w:b/>
          <w:bCs/>
          <w:sz w:val="20"/>
          <w:szCs w:val="20"/>
        </w:rPr>
        <w:t xml:space="preserve"> får gode, trygge og udviklende oplevelser med at være ungtræner i en forening</w:t>
      </w:r>
      <w:r>
        <w:rPr>
          <w:rFonts w:ascii="Gill Sans MT" w:eastAsia="Verdana Pro" w:hAnsi="Gill Sans MT" w:cs="Verdana Pro"/>
          <w:sz w:val="20"/>
          <w:szCs w:val="20"/>
        </w:rPr>
        <w:t>.</w:t>
      </w:r>
    </w:p>
    <w:p w14:paraId="2111922B" w14:textId="77777777" w:rsidR="00693EB5" w:rsidRDefault="00693EB5" w:rsidP="00693EB5">
      <w:pPr>
        <w:jc w:val="both"/>
        <w:rPr>
          <w:rFonts w:ascii="Gill Sans MT" w:eastAsia="Verdana Pro" w:hAnsi="Gill Sans MT" w:cs="Verdana Pro"/>
          <w:sz w:val="20"/>
          <w:szCs w:val="20"/>
        </w:rPr>
      </w:pPr>
    </w:p>
    <w:p w14:paraId="3A2150BE" w14:textId="77777777" w:rsidR="00693EB5" w:rsidRPr="00B41FCB" w:rsidRDefault="00693EB5" w:rsidP="00693EB5">
      <w:pPr>
        <w:jc w:val="both"/>
        <w:rPr>
          <w:rFonts w:ascii="Gill Sans MT" w:eastAsia="Verdana Pro" w:hAnsi="Gill Sans MT" w:cs="Verdana Pro"/>
          <w:i/>
          <w:iCs/>
          <w:sz w:val="20"/>
          <w:szCs w:val="20"/>
        </w:rPr>
      </w:pPr>
      <w:r w:rsidRPr="00B41FCB">
        <w:rPr>
          <w:rFonts w:ascii="Gill Sans MT" w:eastAsia="Verdana Pro" w:hAnsi="Gill Sans MT" w:cs="Verdana Pro"/>
          <w:i/>
          <w:iCs/>
          <w:sz w:val="20"/>
          <w:szCs w:val="20"/>
        </w:rPr>
        <w:t>Hvad kræver det af jer som forening at åbne dørene for en ungtræner?</w:t>
      </w:r>
    </w:p>
    <w:p w14:paraId="2B2349B0" w14:textId="77777777" w:rsidR="00693EB5" w:rsidRDefault="00693EB5" w:rsidP="00693EB5">
      <w:pPr>
        <w:spacing w:after="0"/>
        <w:jc w:val="both"/>
        <w:rPr>
          <w:rFonts w:ascii="Gill Sans MT" w:eastAsia="Verdana Pro" w:hAnsi="Gill Sans MT" w:cs="Verdana Pro"/>
          <w:sz w:val="20"/>
          <w:szCs w:val="20"/>
        </w:rPr>
      </w:pPr>
      <w:r>
        <w:rPr>
          <w:rFonts w:ascii="Gill Sans MT" w:eastAsia="Verdana Pro" w:hAnsi="Gill Sans MT" w:cs="Verdana Pro"/>
          <w:sz w:val="20"/>
          <w:szCs w:val="20"/>
        </w:rPr>
        <w:t xml:space="preserve">Først og fremmest kræver det en positiv og åben indstilling over for projektet og potentialerne i at være med til at ”uddanne” </w:t>
      </w:r>
      <w:proofErr w:type="spellStart"/>
      <w:r>
        <w:rPr>
          <w:rFonts w:ascii="Gill Sans MT" w:eastAsia="Verdana Pro" w:hAnsi="Gill Sans MT" w:cs="Verdana Pro"/>
          <w:sz w:val="20"/>
          <w:szCs w:val="20"/>
        </w:rPr>
        <w:t>ungtrænere</w:t>
      </w:r>
      <w:proofErr w:type="spellEnd"/>
      <w:r>
        <w:rPr>
          <w:rFonts w:ascii="Gill Sans MT" w:eastAsia="Verdana Pro" w:hAnsi="Gill Sans MT" w:cs="Verdana Pro"/>
          <w:sz w:val="20"/>
          <w:szCs w:val="20"/>
        </w:rPr>
        <w:t xml:space="preserve"> som forening. Dernæst kræver det en træner, som ligeledes ser værdien i at byde en ungtræner velkommen på sit trænerteam for en periode på ca. 4-8 gange (kan dog variere afhængigt af den enkelte skole), </w:t>
      </w:r>
      <w:r w:rsidRPr="00BE6C3C">
        <w:rPr>
          <w:rFonts w:ascii="Gill Sans MT" w:eastAsia="Verdana Pro" w:hAnsi="Gill Sans MT" w:cs="Verdana Pro"/>
          <w:sz w:val="20"/>
          <w:szCs w:val="20"/>
        </w:rPr>
        <w:t xml:space="preserve">og som ønsker at sparre med </w:t>
      </w:r>
      <w:proofErr w:type="spellStart"/>
      <w:r w:rsidRPr="00BE6C3C">
        <w:rPr>
          <w:rFonts w:ascii="Gill Sans MT" w:eastAsia="Verdana Pro" w:hAnsi="Gill Sans MT" w:cs="Verdana Pro"/>
          <w:sz w:val="20"/>
          <w:szCs w:val="20"/>
        </w:rPr>
        <w:t>ungtræneren</w:t>
      </w:r>
      <w:proofErr w:type="spellEnd"/>
      <w:r w:rsidRPr="00BE6C3C">
        <w:rPr>
          <w:rFonts w:ascii="Gill Sans MT" w:eastAsia="Verdana Pro" w:hAnsi="Gill Sans MT" w:cs="Verdana Pro"/>
          <w:sz w:val="20"/>
          <w:szCs w:val="20"/>
        </w:rPr>
        <w:t xml:space="preserve"> om eksempelvis hans/hendes formidling i aktiviteterne med henblik på, at </w:t>
      </w:r>
      <w:proofErr w:type="spellStart"/>
      <w:r w:rsidRPr="00BE6C3C">
        <w:rPr>
          <w:rFonts w:ascii="Gill Sans MT" w:eastAsia="Verdana Pro" w:hAnsi="Gill Sans MT" w:cs="Verdana Pro"/>
          <w:sz w:val="20"/>
          <w:szCs w:val="20"/>
        </w:rPr>
        <w:t>ungtræneren</w:t>
      </w:r>
      <w:proofErr w:type="spellEnd"/>
      <w:r w:rsidRPr="00BE6C3C">
        <w:rPr>
          <w:rFonts w:ascii="Gill Sans MT" w:eastAsia="Verdana Pro" w:hAnsi="Gill Sans MT" w:cs="Verdana Pro"/>
          <w:sz w:val="20"/>
          <w:szCs w:val="20"/>
        </w:rPr>
        <w:t xml:space="preserve"> udvikler </w:t>
      </w:r>
      <w:r>
        <w:rPr>
          <w:rFonts w:ascii="Gill Sans MT" w:eastAsia="Verdana Pro" w:hAnsi="Gill Sans MT" w:cs="Verdana Pro"/>
          <w:sz w:val="20"/>
          <w:szCs w:val="20"/>
        </w:rPr>
        <w:t xml:space="preserve">sig i sit praktikforløb. Optimalt set vil træneren som kontaktperson have en indledende snak med </w:t>
      </w:r>
      <w:proofErr w:type="spellStart"/>
      <w:r>
        <w:rPr>
          <w:rFonts w:ascii="Gill Sans MT" w:eastAsia="Verdana Pro" w:hAnsi="Gill Sans MT" w:cs="Verdana Pro"/>
          <w:sz w:val="20"/>
          <w:szCs w:val="20"/>
        </w:rPr>
        <w:t>ungtræneren</w:t>
      </w:r>
      <w:proofErr w:type="spellEnd"/>
      <w:r>
        <w:rPr>
          <w:rFonts w:ascii="Gill Sans MT" w:eastAsia="Verdana Pro" w:hAnsi="Gill Sans MT" w:cs="Verdana Pro"/>
          <w:sz w:val="20"/>
          <w:szCs w:val="20"/>
        </w:rPr>
        <w:t xml:space="preserve"> om gensidige forventninger til forløbet og samarbejdet, herunder en snak om </w:t>
      </w:r>
      <w:proofErr w:type="spellStart"/>
      <w:r>
        <w:rPr>
          <w:rFonts w:ascii="Gill Sans MT" w:eastAsia="Verdana Pro" w:hAnsi="Gill Sans MT" w:cs="Verdana Pro"/>
          <w:sz w:val="20"/>
          <w:szCs w:val="20"/>
        </w:rPr>
        <w:t>ungtrænerens</w:t>
      </w:r>
      <w:proofErr w:type="spellEnd"/>
      <w:r>
        <w:rPr>
          <w:rFonts w:ascii="Gill Sans MT" w:eastAsia="Verdana Pro" w:hAnsi="Gill Sans MT" w:cs="Verdana Pro"/>
          <w:sz w:val="20"/>
          <w:szCs w:val="20"/>
        </w:rPr>
        <w:t xml:space="preserve"> tanker om forløbet og ønsker til mængden af ansvar undervejs. I forhold til </w:t>
      </w:r>
      <w:proofErr w:type="spellStart"/>
      <w:r>
        <w:rPr>
          <w:rFonts w:ascii="Gill Sans MT" w:eastAsia="Verdana Pro" w:hAnsi="Gill Sans MT" w:cs="Verdana Pro"/>
          <w:sz w:val="20"/>
          <w:szCs w:val="20"/>
        </w:rPr>
        <w:t>ungtrænerens</w:t>
      </w:r>
      <w:proofErr w:type="spellEnd"/>
      <w:r>
        <w:rPr>
          <w:rFonts w:ascii="Gill Sans MT" w:eastAsia="Verdana Pro" w:hAnsi="Gill Sans MT" w:cs="Verdana Pro"/>
          <w:sz w:val="20"/>
          <w:szCs w:val="20"/>
        </w:rPr>
        <w:t xml:space="preserve"> løbende udvikling ses det gerne, at </w:t>
      </w:r>
      <w:proofErr w:type="spellStart"/>
      <w:r>
        <w:rPr>
          <w:rFonts w:ascii="Gill Sans MT" w:eastAsia="Verdana Pro" w:hAnsi="Gill Sans MT" w:cs="Verdana Pro"/>
          <w:sz w:val="20"/>
          <w:szCs w:val="20"/>
        </w:rPr>
        <w:t>ungtræneren</w:t>
      </w:r>
      <w:proofErr w:type="spellEnd"/>
      <w:r>
        <w:rPr>
          <w:rFonts w:ascii="Gill Sans MT" w:eastAsia="Verdana Pro" w:hAnsi="Gill Sans MT" w:cs="Verdana Pro"/>
          <w:sz w:val="20"/>
          <w:szCs w:val="20"/>
        </w:rPr>
        <w:t xml:space="preserve"> gradvist får mere ansvar ind i træningen i forhold til at igangsætte nogle aktiviteter i træningen. Den første træning vil eleven måske ikke have noget ansvar, men til anden træning kan eleven f.eks. stå for en opvarmningsaktivitet og så fremdeles. Drøft dette med den enkelte elev, men der må gerne skubbes lidt til elevens umiddelbare grænser, så længe det er i trygge rammer for eleven. For nogle elever vil det være nyt at befinde sig dels i sådan en ansvarsrolle og dels at være i en idrætsforening.</w:t>
      </w:r>
    </w:p>
    <w:p w14:paraId="03CEB56A" w14:textId="77777777" w:rsidR="00693EB5" w:rsidRDefault="00693EB5" w:rsidP="00693EB5">
      <w:pPr>
        <w:spacing w:after="0"/>
        <w:jc w:val="both"/>
        <w:rPr>
          <w:rFonts w:ascii="Gill Sans MT" w:eastAsia="Verdana Pro" w:hAnsi="Gill Sans MT" w:cs="Verdana Pro"/>
          <w:sz w:val="20"/>
          <w:szCs w:val="20"/>
        </w:rPr>
      </w:pPr>
      <w:proofErr w:type="spellStart"/>
      <w:r>
        <w:rPr>
          <w:rFonts w:ascii="Gill Sans MT" w:eastAsia="Verdana Pro" w:hAnsi="Gill Sans MT" w:cs="Verdana Pro"/>
          <w:sz w:val="20"/>
          <w:szCs w:val="20"/>
        </w:rPr>
        <w:t>Ungtræneren</w:t>
      </w:r>
      <w:proofErr w:type="spellEnd"/>
      <w:r>
        <w:rPr>
          <w:rFonts w:ascii="Gill Sans MT" w:eastAsia="Verdana Pro" w:hAnsi="Gill Sans MT" w:cs="Verdana Pro"/>
          <w:sz w:val="20"/>
          <w:szCs w:val="20"/>
        </w:rPr>
        <w:t xml:space="preserve"> har aldrig et ansvar i forhold til forældre.</w:t>
      </w:r>
    </w:p>
    <w:p w14:paraId="2C125A22" w14:textId="77777777" w:rsidR="00693EB5" w:rsidRDefault="00693EB5" w:rsidP="00693EB5">
      <w:pPr>
        <w:jc w:val="both"/>
        <w:rPr>
          <w:rFonts w:ascii="Gill Sans MT" w:eastAsia="Verdana Pro" w:hAnsi="Gill Sans MT" w:cs="Verdana Pro"/>
          <w:sz w:val="20"/>
          <w:szCs w:val="20"/>
        </w:rPr>
      </w:pPr>
    </w:p>
    <w:p w14:paraId="57188DC9" w14:textId="77777777" w:rsidR="00693EB5" w:rsidRDefault="00693EB5" w:rsidP="00693EB5">
      <w:pPr>
        <w:jc w:val="both"/>
        <w:rPr>
          <w:rFonts w:ascii="Gill Sans MT" w:eastAsia="Verdana Pro" w:hAnsi="Gill Sans MT" w:cs="Verdana Pro"/>
          <w:sz w:val="20"/>
          <w:szCs w:val="20"/>
        </w:rPr>
      </w:pPr>
      <w:r>
        <w:rPr>
          <w:rFonts w:ascii="Gill Sans MT" w:eastAsia="Verdana Pro" w:hAnsi="Gill Sans MT" w:cs="Verdana Pro"/>
          <w:sz w:val="20"/>
          <w:szCs w:val="20"/>
        </w:rPr>
        <w:t xml:space="preserve">Det ses gerne, at træneren for holdet vil afsætte lidt tid til at tale med </w:t>
      </w:r>
      <w:proofErr w:type="spellStart"/>
      <w:r>
        <w:rPr>
          <w:rFonts w:ascii="Gill Sans MT" w:eastAsia="Verdana Pro" w:hAnsi="Gill Sans MT" w:cs="Verdana Pro"/>
          <w:sz w:val="20"/>
          <w:szCs w:val="20"/>
        </w:rPr>
        <w:t>ungtræneren</w:t>
      </w:r>
      <w:proofErr w:type="spellEnd"/>
      <w:r>
        <w:rPr>
          <w:rFonts w:ascii="Gill Sans MT" w:eastAsia="Verdana Pro" w:hAnsi="Gill Sans MT" w:cs="Verdana Pro"/>
          <w:sz w:val="20"/>
          <w:szCs w:val="20"/>
        </w:rPr>
        <w:t xml:space="preserve"> om næste træning og elevens udviklingspotentialer, men dette afstemmes mellem de to parter. </w:t>
      </w:r>
    </w:p>
    <w:p w14:paraId="64044424" w14:textId="77777777" w:rsidR="00693EB5" w:rsidRDefault="00693EB5" w:rsidP="00693EB5">
      <w:pPr>
        <w:spacing w:after="0"/>
        <w:jc w:val="both"/>
        <w:rPr>
          <w:rFonts w:ascii="Gill Sans MT" w:eastAsia="Verdana Pro" w:hAnsi="Gill Sans MT" w:cs="Verdana Pro"/>
          <w:sz w:val="20"/>
          <w:szCs w:val="20"/>
        </w:rPr>
      </w:pPr>
      <w:r>
        <w:rPr>
          <w:rFonts w:ascii="Gill Sans MT" w:eastAsia="Verdana Pro" w:hAnsi="Gill Sans MT" w:cs="Verdana Pro"/>
          <w:sz w:val="20"/>
          <w:szCs w:val="20"/>
        </w:rPr>
        <w:t xml:space="preserve">Såfremt foreningen og </w:t>
      </w:r>
      <w:proofErr w:type="spellStart"/>
      <w:r>
        <w:rPr>
          <w:rFonts w:ascii="Gill Sans MT" w:eastAsia="Verdana Pro" w:hAnsi="Gill Sans MT" w:cs="Verdana Pro"/>
          <w:sz w:val="20"/>
          <w:szCs w:val="20"/>
        </w:rPr>
        <w:t>ungtræneren</w:t>
      </w:r>
      <w:proofErr w:type="spellEnd"/>
      <w:r>
        <w:rPr>
          <w:rFonts w:ascii="Gill Sans MT" w:eastAsia="Verdana Pro" w:hAnsi="Gill Sans MT" w:cs="Verdana Pro"/>
          <w:sz w:val="20"/>
          <w:szCs w:val="20"/>
        </w:rPr>
        <w:t xml:space="preserve"> har haft gode oplevelser med samarbejdet, kan man som forening overveje at tilbyde </w:t>
      </w:r>
      <w:proofErr w:type="spellStart"/>
      <w:r>
        <w:rPr>
          <w:rFonts w:ascii="Gill Sans MT" w:eastAsia="Verdana Pro" w:hAnsi="Gill Sans MT" w:cs="Verdana Pro"/>
          <w:sz w:val="20"/>
          <w:szCs w:val="20"/>
        </w:rPr>
        <w:t>ungtræneren</w:t>
      </w:r>
      <w:proofErr w:type="spellEnd"/>
      <w:r>
        <w:rPr>
          <w:rFonts w:ascii="Gill Sans MT" w:eastAsia="Verdana Pro" w:hAnsi="Gill Sans MT" w:cs="Verdana Pro"/>
          <w:sz w:val="20"/>
          <w:szCs w:val="20"/>
        </w:rPr>
        <w:t xml:space="preserve"> en rolle i foreningen som hjælpetræner eller andet relevant.</w:t>
      </w:r>
    </w:p>
    <w:p w14:paraId="12B6F70B" w14:textId="77777777" w:rsidR="00693EB5" w:rsidRDefault="00693EB5" w:rsidP="00693EB5">
      <w:pPr>
        <w:spacing w:after="0"/>
        <w:jc w:val="both"/>
        <w:rPr>
          <w:rFonts w:ascii="Gill Sans MT" w:eastAsia="Verdana Pro" w:hAnsi="Gill Sans MT" w:cs="Verdana Pro"/>
          <w:sz w:val="20"/>
          <w:szCs w:val="20"/>
        </w:rPr>
      </w:pPr>
    </w:p>
    <w:p w14:paraId="10300BEF" w14:textId="77777777" w:rsidR="00693EB5" w:rsidRDefault="00693EB5" w:rsidP="00693EB5">
      <w:pPr>
        <w:spacing w:after="0"/>
        <w:jc w:val="both"/>
        <w:rPr>
          <w:rFonts w:ascii="Gill Sans MT" w:eastAsia="Verdana Pro" w:hAnsi="Gill Sans MT" w:cs="Verdana Pro"/>
          <w:sz w:val="18"/>
          <w:szCs w:val="18"/>
        </w:rPr>
      </w:pPr>
    </w:p>
    <w:p w14:paraId="1E468660" w14:textId="77777777" w:rsidR="00693EB5" w:rsidRPr="00D21B30" w:rsidRDefault="00693EB5" w:rsidP="00693EB5">
      <w:pPr>
        <w:spacing w:after="0"/>
        <w:jc w:val="both"/>
        <w:rPr>
          <w:rFonts w:ascii="Gill Sans MT" w:eastAsia="Verdana Pro" w:hAnsi="Gill Sans MT" w:cs="Verdana Pro"/>
          <w:sz w:val="18"/>
          <w:szCs w:val="18"/>
        </w:rPr>
      </w:pPr>
      <w:r w:rsidRPr="00D21B30">
        <w:rPr>
          <w:rFonts w:ascii="Gill Sans MT" w:eastAsia="Verdana Pro" w:hAnsi="Gill Sans MT" w:cs="Verdana Pro"/>
          <w:sz w:val="18"/>
          <w:szCs w:val="18"/>
        </w:rPr>
        <w:t xml:space="preserve">I følgende video kan man danne sig et indtryk af valgfaget og </w:t>
      </w:r>
      <w:proofErr w:type="spellStart"/>
      <w:r w:rsidRPr="00D21B30">
        <w:rPr>
          <w:rFonts w:ascii="Gill Sans MT" w:eastAsia="Verdana Pro" w:hAnsi="Gill Sans MT" w:cs="Verdana Pro"/>
          <w:sz w:val="18"/>
          <w:szCs w:val="18"/>
        </w:rPr>
        <w:t>ungtrænerrollen</w:t>
      </w:r>
      <w:proofErr w:type="spellEnd"/>
      <w:r w:rsidRPr="00D21B30">
        <w:rPr>
          <w:rFonts w:ascii="Gill Sans MT" w:eastAsia="Verdana Pro" w:hAnsi="Gill Sans MT" w:cs="Verdana Pro"/>
          <w:sz w:val="18"/>
          <w:szCs w:val="18"/>
        </w:rPr>
        <w:t>:</w:t>
      </w:r>
    </w:p>
    <w:p w14:paraId="129DCD58" w14:textId="77777777" w:rsidR="00693EB5" w:rsidRPr="00D21B30" w:rsidRDefault="00AA187A" w:rsidP="00693EB5">
      <w:pPr>
        <w:spacing w:after="0"/>
        <w:jc w:val="both"/>
        <w:rPr>
          <w:rFonts w:ascii="Gill Sans MT" w:eastAsia="Verdana Pro" w:hAnsi="Gill Sans MT" w:cs="Verdana Pro"/>
          <w:sz w:val="18"/>
          <w:szCs w:val="18"/>
        </w:rPr>
      </w:pPr>
      <w:hyperlink r:id="rId10" w:history="1">
        <w:r w:rsidR="00693EB5" w:rsidRPr="00D21B30">
          <w:rPr>
            <w:rStyle w:val="Hyperlink"/>
            <w:rFonts w:ascii="Gill Sans MT" w:eastAsia="Verdana Pro" w:hAnsi="Gill Sans MT" w:cs="Verdana Pro"/>
            <w:sz w:val="18"/>
            <w:szCs w:val="18"/>
          </w:rPr>
          <w:t>https://www.youtube.com/watch?v=tL9dbsTTYRU&amp;t=182s</w:t>
        </w:r>
      </w:hyperlink>
    </w:p>
    <w:p w14:paraId="4ADB72D9" w14:textId="77777777" w:rsidR="00693EB5" w:rsidRPr="00D21B30" w:rsidRDefault="00693EB5" w:rsidP="00693EB5">
      <w:pPr>
        <w:spacing w:after="0"/>
        <w:jc w:val="both"/>
        <w:rPr>
          <w:rFonts w:ascii="Gill Sans MT" w:eastAsia="Verdana Pro" w:hAnsi="Gill Sans MT" w:cs="Verdana Pro"/>
          <w:b/>
          <w:bCs/>
          <w:sz w:val="18"/>
          <w:szCs w:val="18"/>
        </w:rPr>
      </w:pPr>
    </w:p>
    <w:p w14:paraId="5FD1CC6A" w14:textId="77777777" w:rsidR="00693EB5" w:rsidRPr="00D21B30" w:rsidRDefault="00693EB5" w:rsidP="00693EB5">
      <w:pPr>
        <w:spacing w:after="0"/>
        <w:jc w:val="both"/>
        <w:rPr>
          <w:rFonts w:ascii="Gill Sans MT" w:eastAsia="Verdana Pro" w:hAnsi="Gill Sans MT" w:cs="Verdana Pro"/>
          <w:b/>
          <w:bCs/>
          <w:sz w:val="18"/>
          <w:szCs w:val="18"/>
        </w:rPr>
      </w:pPr>
      <w:r w:rsidRPr="00D21B30">
        <w:rPr>
          <w:rFonts w:ascii="Gill Sans MT" w:eastAsia="Verdana Pro" w:hAnsi="Gill Sans MT" w:cs="Verdana Pro"/>
          <w:b/>
          <w:bCs/>
          <w:sz w:val="18"/>
          <w:szCs w:val="18"/>
        </w:rPr>
        <w:t xml:space="preserve">Du kan læse mere om projektet her: </w:t>
      </w:r>
      <w:hyperlink r:id="rId11" w:history="1">
        <w:r w:rsidRPr="00D21B30">
          <w:rPr>
            <w:rStyle w:val="Hyperlink"/>
            <w:rFonts w:ascii="Gill Sans MT" w:eastAsia="Verdana Pro" w:hAnsi="Gill Sans MT" w:cs="Verdana Pro"/>
            <w:sz w:val="18"/>
            <w:szCs w:val="18"/>
          </w:rPr>
          <w:t>http://cur.nu/udgivelse/flere-boern-og-unge-paa-banen/</w:t>
        </w:r>
      </w:hyperlink>
      <w:r w:rsidRPr="00D21B30">
        <w:rPr>
          <w:rFonts w:ascii="Gill Sans MT" w:eastAsia="Verdana Pro" w:hAnsi="Gill Sans MT" w:cs="Verdana Pro"/>
          <w:b/>
          <w:bCs/>
          <w:sz w:val="18"/>
          <w:szCs w:val="18"/>
        </w:rPr>
        <w:t xml:space="preserve"> </w:t>
      </w:r>
    </w:p>
    <w:p w14:paraId="0E9BF9B1" w14:textId="77777777" w:rsidR="00693EB5" w:rsidRPr="00D21B30" w:rsidRDefault="00693EB5" w:rsidP="00693EB5">
      <w:pPr>
        <w:jc w:val="both"/>
        <w:rPr>
          <w:rFonts w:ascii="Gill Sans MT" w:eastAsia="Verdana Pro" w:hAnsi="Gill Sans MT" w:cs="Verdana Pro"/>
          <w:sz w:val="18"/>
          <w:szCs w:val="18"/>
        </w:rPr>
      </w:pPr>
    </w:p>
    <w:p w14:paraId="10C6C675" w14:textId="65F1CCF9" w:rsidR="00693EB5" w:rsidRPr="00D21B30" w:rsidRDefault="00693EB5" w:rsidP="00693EB5">
      <w:pPr>
        <w:jc w:val="both"/>
        <w:rPr>
          <w:rFonts w:ascii="Gill Sans MT" w:eastAsia="Verdana Pro" w:hAnsi="Gill Sans MT" w:cs="Verdana Pro"/>
          <w:sz w:val="18"/>
          <w:szCs w:val="18"/>
        </w:rPr>
      </w:pPr>
      <w:r w:rsidRPr="00D21B30">
        <w:rPr>
          <w:rFonts w:ascii="Gill Sans MT" w:eastAsia="Verdana Pro" w:hAnsi="Gill Sans MT" w:cs="Verdana Pro"/>
          <w:sz w:val="18"/>
          <w:szCs w:val="18"/>
        </w:rPr>
        <w:t xml:space="preserve">Henvendelse vedr. spørgsmål rettes til: </w:t>
      </w:r>
      <w:r w:rsidR="006F4A43">
        <w:rPr>
          <w:rFonts w:ascii="Gill Sans MT" w:eastAsia="Verdana Pro" w:hAnsi="Gill Sans MT" w:cs="Verdana Pro"/>
          <w:sz w:val="18"/>
          <w:szCs w:val="18"/>
        </w:rPr>
        <w:t>________________________________________</w:t>
      </w:r>
    </w:p>
    <w:p w14:paraId="34B83119" w14:textId="77777777" w:rsidR="00693EB5" w:rsidRDefault="00693EB5" w:rsidP="00693EB5">
      <w:pPr>
        <w:jc w:val="center"/>
        <w:rPr>
          <w:rFonts w:ascii="Gill Sans MT" w:eastAsia="Verdana Pro" w:hAnsi="Gill Sans MT" w:cs="Verdana Pro"/>
          <w:b/>
          <w:bCs/>
          <w:sz w:val="18"/>
          <w:szCs w:val="18"/>
        </w:rPr>
      </w:pPr>
    </w:p>
    <w:p w14:paraId="12BF7DB8" w14:textId="7E227DAB" w:rsidR="00466A46" w:rsidRPr="00693EB5" w:rsidRDefault="00693EB5" w:rsidP="00693EB5">
      <w:pPr>
        <w:jc w:val="center"/>
        <w:rPr>
          <w:rFonts w:ascii="Gill Sans MT" w:eastAsia="Verdana Pro" w:hAnsi="Gill Sans MT" w:cs="Verdana Pro"/>
          <w:i/>
          <w:iCs/>
          <w:sz w:val="18"/>
          <w:szCs w:val="18"/>
        </w:rPr>
      </w:pPr>
      <w:r w:rsidRPr="00D21B30">
        <w:rPr>
          <w:rFonts w:ascii="Gill Sans MT" w:eastAsia="Verdana Pro" w:hAnsi="Gill Sans MT" w:cs="Verdana Pro"/>
          <w:b/>
          <w:bCs/>
          <w:sz w:val="18"/>
          <w:szCs w:val="18"/>
        </w:rPr>
        <w:t>Mange hilsner</w:t>
      </w:r>
      <w:r w:rsidRPr="00D21B30">
        <w:rPr>
          <w:rFonts w:ascii="Gill Sans MT" w:eastAsia="Verdana Pro" w:hAnsi="Gill Sans MT" w:cs="Verdana Pro"/>
          <w:sz w:val="18"/>
          <w:szCs w:val="18"/>
        </w:rPr>
        <w:t>,</w:t>
      </w:r>
      <w:r w:rsidRPr="00D21B30">
        <w:rPr>
          <w:rFonts w:ascii="Gill Sans MT" w:hAnsi="Gill Sans MT"/>
          <w:sz w:val="18"/>
          <w:szCs w:val="18"/>
        </w:rPr>
        <w:br/>
      </w:r>
      <w:r w:rsidRPr="00D21B30">
        <w:rPr>
          <w:rFonts w:ascii="Gill Sans MT" w:eastAsia="Verdana Pro" w:hAnsi="Gill Sans MT" w:cs="Verdana Pro"/>
          <w:i/>
          <w:iCs/>
          <w:sz w:val="18"/>
          <w:szCs w:val="18"/>
        </w:rPr>
        <w:t xml:space="preserve">Stephanie Jensen, Projektleder på ’Flere førn og unge på banen’, </w:t>
      </w:r>
      <w:hyperlink r:id="rId12" w:history="1">
        <w:r w:rsidRPr="00D21B30">
          <w:rPr>
            <w:rStyle w:val="Hyperlink"/>
            <w:rFonts w:ascii="Gill Sans MT" w:eastAsia="Verdana Pro" w:hAnsi="Gill Sans MT" w:cs="Verdana Pro"/>
            <w:sz w:val="18"/>
            <w:szCs w:val="18"/>
          </w:rPr>
          <w:t>stephanie@cur.nu</w:t>
        </w:r>
      </w:hyperlink>
    </w:p>
    <w:sectPr w:rsidR="00466A46" w:rsidRPr="00693EB5" w:rsidSect="00FB288B">
      <w:headerReference w:type="default" r:id="rId13"/>
      <w:footerReference w:type="even" r:id="rId14"/>
      <w:footerReference w:type="default" r:id="rId15"/>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FB68" w14:textId="77777777" w:rsidR="00AA187A" w:rsidRDefault="00AA187A" w:rsidP="00466A46">
      <w:pPr>
        <w:spacing w:after="0" w:line="240" w:lineRule="auto"/>
      </w:pPr>
      <w:r>
        <w:separator/>
      </w:r>
    </w:p>
  </w:endnote>
  <w:endnote w:type="continuationSeparator" w:id="0">
    <w:p w14:paraId="575BE643" w14:textId="77777777" w:rsidR="00AA187A" w:rsidRDefault="00AA187A" w:rsidP="0046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Verdana Pro">
    <w:panose1 w:val="020B0604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391928102"/>
      <w:docPartObj>
        <w:docPartGallery w:val="Page Numbers (Bottom of Page)"/>
        <w:docPartUnique/>
      </w:docPartObj>
    </w:sdtPr>
    <w:sdtEndPr>
      <w:rPr>
        <w:rStyle w:val="Sidetal"/>
      </w:rPr>
    </w:sdtEndPr>
    <w:sdtContent>
      <w:p w14:paraId="1BE941C0" w14:textId="4076D2A5" w:rsidR="00431D1A" w:rsidRDefault="00431D1A" w:rsidP="00C9704B">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1541E48A" w14:textId="77777777" w:rsidR="00431D1A" w:rsidRDefault="00431D1A" w:rsidP="00431D1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709993286"/>
      <w:docPartObj>
        <w:docPartGallery w:val="Page Numbers (Bottom of Page)"/>
        <w:docPartUnique/>
      </w:docPartObj>
    </w:sdtPr>
    <w:sdtEndPr>
      <w:rPr>
        <w:rStyle w:val="Sidetal"/>
      </w:rPr>
    </w:sdtEndPr>
    <w:sdtContent>
      <w:p w14:paraId="545F7D45" w14:textId="7D16FCB2" w:rsidR="00431D1A" w:rsidRDefault="00431D1A" w:rsidP="00C9704B">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3</w:t>
        </w:r>
        <w:r>
          <w:rPr>
            <w:rStyle w:val="Sidetal"/>
          </w:rPr>
          <w:fldChar w:fldCharType="end"/>
        </w:r>
      </w:p>
    </w:sdtContent>
  </w:sdt>
  <w:p w14:paraId="3D650C2E" w14:textId="6BBAA358" w:rsidR="00954A81" w:rsidRDefault="00693317" w:rsidP="00431D1A">
    <w:pPr>
      <w:pStyle w:val="Sidefod"/>
      <w:ind w:right="360"/>
      <w:jc w:val="center"/>
    </w:pPr>
    <w:r>
      <w:rPr>
        <w:noProof/>
      </w:rPr>
      <w:drawing>
        <wp:anchor distT="0" distB="0" distL="114300" distR="114300" simplePos="0" relativeHeight="251658240" behindDoc="0" locked="0" layoutInCell="1" allowOverlap="1" wp14:anchorId="2071D2BC" wp14:editId="348C20FE">
          <wp:simplePos x="0" y="0"/>
          <wp:positionH relativeFrom="column">
            <wp:posOffset>3383280</wp:posOffset>
          </wp:positionH>
          <wp:positionV relativeFrom="paragraph">
            <wp:posOffset>-40005</wp:posOffset>
          </wp:positionV>
          <wp:extent cx="770255" cy="336550"/>
          <wp:effectExtent l="0" t="0" r="4445" b="6350"/>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a:extLst>
                      <a:ext uri="{28A0092B-C50C-407E-A947-70E740481C1C}">
                        <a14:useLocalDpi xmlns:a14="http://schemas.microsoft.com/office/drawing/2010/main" val="0"/>
                      </a:ext>
                    </a:extLst>
                  </a:blip>
                  <a:stretch>
                    <a:fillRect/>
                  </a:stretch>
                </pic:blipFill>
                <pic:spPr>
                  <a:xfrm>
                    <a:off x="0" y="0"/>
                    <a:ext cx="770255" cy="336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B68941F" wp14:editId="4CF1AC0E">
          <wp:simplePos x="0" y="0"/>
          <wp:positionH relativeFrom="column">
            <wp:posOffset>2222300</wp:posOffset>
          </wp:positionH>
          <wp:positionV relativeFrom="paragraph">
            <wp:posOffset>-146317</wp:posOffset>
          </wp:positionV>
          <wp:extent cx="754154" cy="486857"/>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rotWithShape="1">
                  <a:blip r:embed="rId2">
                    <a:extLst>
                      <a:ext uri="{28A0092B-C50C-407E-A947-70E740481C1C}">
                        <a14:useLocalDpi xmlns:a14="http://schemas.microsoft.com/office/drawing/2010/main" val="0"/>
                      </a:ext>
                    </a:extLst>
                  </a:blip>
                  <a:srcRect l="26400" t="29761" r="28503" b="29110"/>
                  <a:stretch/>
                </pic:blipFill>
                <pic:spPr bwMode="auto">
                  <a:xfrm>
                    <a:off x="0" y="0"/>
                    <a:ext cx="754154" cy="4868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E427" w14:textId="77777777" w:rsidR="00AA187A" w:rsidRDefault="00AA187A" w:rsidP="00466A46">
      <w:pPr>
        <w:spacing w:after="0" w:line="240" w:lineRule="auto"/>
      </w:pPr>
      <w:r>
        <w:separator/>
      </w:r>
    </w:p>
  </w:footnote>
  <w:footnote w:type="continuationSeparator" w:id="0">
    <w:p w14:paraId="20C469E3" w14:textId="77777777" w:rsidR="00AA187A" w:rsidRDefault="00AA187A" w:rsidP="00466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EC2B" w14:textId="61DD6A4D" w:rsidR="00466A46" w:rsidRDefault="00693317" w:rsidP="00466A46">
    <w:pPr>
      <w:pStyle w:val="Sidehoved"/>
      <w:jc w:val="right"/>
    </w:pPr>
    <w:r>
      <w:rPr>
        <w:noProof/>
      </w:rPr>
      <w:drawing>
        <wp:inline distT="0" distB="0" distL="0" distR="0" wp14:anchorId="0643F181" wp14:editId="5100E6D5">
          <wp:extent cx="1019758" cy="302795"/>
          <wp:effectExtent l="0" t="0" r="0" b="254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1">
                    <a:extLst>
                      <a:ext uri="{28A0092B-C50C-407E-A947-70E740481C1C}">
                        <a14:useLocalDpi xmlns:a14="http://schemas.microsoft.com/office/drawing/2010/main" val="0"/>
                      </a:ext>
                    </a:extLst>
                  </a:blip>
                  <a:stretch>
                    <a:fillRect/>
                  </a:stretch>
                </pic:blipFill>
                <pic:spPr>
                  <a:xfrm>
                    <a:off x="0" y="0"/>
                    <a:ext cx="1041914" cy="309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587C"/>
    <w:multiLevelType w:val="hybridMultilevel"/>
    <w:tmpl w:val="26528298"/>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7A9E52C3"/>
    <w:multiLevelType w:val="hybridMultilevel"/>
    <w:tmpl w:val="7E867C86"/>
    <w:lvl w:ilvl="0" w:tplc="2D486A3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46"/>
    <w:rsid w:val="00005CFC"/>
    <w:rsid w:val="0003282F"/>
    <w:rsid w:val="00054946"/>
    <w:rsid w:val="000A5A0D"/>
    <w:rsid w:val="000D1311"/>
    <w:rsid w:val="000E09C4"/>
    <w:rsid w:val="00111E57"/>
    <w:rsid w:val="00121D5F"/>
    <w:rsid w:val="00144C87"/>
    <w:rsid w:val="001462C7"/>
    <w:rsid w:val="00154E3C"/>
    <w:rsid w:val="00191887"/>
    <w:rsid w:val="00217876"/>
    <w:rsid w:val="002D1CB8"/>
    <w:rsid w:val="00346388"/>
    <w:rsid w:val="003676C7"/>
    <w:rsid w:val="00431D1A"/>
    <w:rsid w:val="00466A46"/>
    <w:rsid w:val="00523B1E"/>
    <w:rsid w:val="005A1ED1"/>
    <w:rsid w:val="005B64F7"/>
    <w:rsid w:val="00617663"/>
    <w:rsid w:val="00617B58"/>
    <w:rsid w:val="00617BB7"/>
    <w:rsid w:val="00652A9C"/>
    <w:rsid w:val="006852A6"/>
    <w:rsid w:val="00693317"/>
    <w:rsid w:val="00693EB5"/>
    <w:rsid w:val="006B2AD8"/>
    <w:rsid w:val="006D2106"/>
    <w:rsid w:val="006F4A43"/>
    <w:rsid w:val="007952AA"/>
    <w:rsid w:val="00795BB9"/>
    <w:rsid w:val="00821C13"/>
    <w:rsid w:val="00824E4B"/>
    <w:rsid w:val="008666B1"/>
    <w:rsid w:val="008B4F2A"/>
    <w:rsid w:val="008C664D"/>
    <w:rsid w:val="008D4983"/>
    <w:rsid w:val="008D60DB"/>
    <w:rsid w:val="008D738F"/>
    <w:rsid w:val="00903A01"/>
    <w:rsid w:val="00954A81"/>
    <w:rsid w:val="00977926"/>
    <w:rsid w:val="00980EDD"/>
    <w:rsid w:val="00A37BE1"/>
    <w:rsid w:val="00A37DB6"/>
    <w:rsid w:val="00A532BA"/>
    <w:rsid w:val="00A60CCA"/>
    <w:rsid w:val="00A76D1B"/>
    <w:rsid w:val="00A8240D"/>
    <w:rsid w:val="00AA187A"/>
    <w:rsid w:val="00AA6046"/>
    <w:rsid w:val="00B41FCB"/>
    <w:rsid w:val="00B53649"/>
    <w:rsid w:val="00BA4113"/>
    <w:rsid w:val="00BE6C3C"/>
    <w:rsid w:val="00C22AF3"/>
    <w:rsid w:val="00C54939"/>
    <w:rsid w:val="00D0124F"/>
    <w:rsid w:val="00D74D14"/>
    <w:rsid w:val="00DC18C9"/>
    <w:rsid w:val="00DD0A3D"/>
    <w:rsid w:val="00DD38BC"/>
    <w:rsid w:val="00DF4D69"/>
    <w:rsid w:val="00E12902"/>
    <w:rsid w:val="00E75F1A"/>
    <w:rsid w:val="00ED0814"/>
    <w:rsid w:val="00ED6F09"/>
    <w:rsid w:val="00F37ABF"/>
    <w:rsid w:val="00F66D32"/>
    <w:rsid w:val="00F8560F"/>
    <w:rsid w:val="00F93F04"/>
    <w:rsid w:val="00F94301"/>
    <w:rsid w:val="00FB288B"/>
    <w:rsid w:val="00FC11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ACE49"/>
  <w14:defaultImageDpi w14:val="32767"/>
  <w15:chartTrackingRefBased/>
  <w15:docId w15:val="{089563EF-A1ED-3E46-91AB-EE3960FF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66A46"/>
    <w:pPr>
      <w:spacing w:after="160" w:line="259"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66A46"/>
    <w:pPr>
      <w:tabs>
        <w:tab w:val="center" w:pos="4819"/>
        <w:tab w:val="right" w:pos="9638"/>
      </w:tabs>
      <w:spacing w:after="0" w:line="240" w:lineRule="auto"/>
    </w:pPr>
    <w:rPr>
      <w:sz w:val="24"/>
      <w:szCs w:val="24"/>
    </w:rPr>
  </w:style>
  <w:style w:type="character" w:customStyle="1" w:styleId="SidehovedTegn">
    <w:name w:val="Sidehoved Tegn"/>
    <w:basedOn w:val="Standardskrifttypeiafsnit"/>
    <w:link w:val="Sidehoved"/>
    <w:uiPriority w:val="99"/>
    <w:rsid w:val="00466A46"/>
  </w:style>
  <w:style w:type="paragraph" w:styleId="Sidefod">
    <w:name w:val="footer"/>
    <w:basedOn w:val="Normal"/>
    <w:link w:val="SidefodTegn"/>
    <w:uiPriority w:val="99"/>
    <w:unhideWhenUsed/>
    <w:rsid w:val="00466A46"/>
    <w:pPr>
      <w:tabs>
        <w:tab w:val="center" w:pos="4819"/>
        <w:tab w:val="right" w:pos="9638"/>
      </w:tabs>
      <w:spacing w:after="0" w:line="240" w:lineRule="auto"/>
    </w:pPr>
    <w:rPr>
      <w:sz w:val="24"/>
      <w:szCs w:val="24"/>
    </w:rPr>
  </w:style>
  <w:style w:type="character" w:customStyle="1" w:styleId="SidefodTegn">
    <w:name w:val="Sidefod Tegn"/>
    <w:basedOn w:val="Standardskrifttypeiafsnit"/>
    <w:link w:val="Sidefod"/>
    <w:uiPriority w:val="99"/>
    <w:rsid w:val="00466A46"/>
  </w:style>
  <w:style w:type="character" w:styleId="Hyperlink">
    <w:name w:val="Hyperlink"/>
    <w:basedOn w:val="Standardskrifttypeiafsnit"/>
    <w:uiPriority w:val="99"/>
    <w:unhideWhenUsed/>
    <w:rsid w:val="00466A46"/>
    <w:rPr>
      <w:color w:val="0563C1" w:themeColor="hyperlink"/>
      <w:u w:val="single"/>
    </w:rPr>
  </w:style>
  <w:style w:type="paragraph" w:customStyle="1" w:styleId="paragraph">
    <w:name w:val="paragraph"/>
    <w:basedOn w:val="Normal"/>
    <w:rsid w:val="00466A46"/>
    <w:pPr>
      <w:spacing w:before="100" w:beforeAutospacing="1" w:after="100" w:afterAutospacing="1" w:line="240" w:lineRule="auto"/>
    </w:pPr>
    <w:rPr>
      <w:rFonts w:ascii="Times" w:hAnsi="Times"/>
      <w:sz w:val="20"/>
      <w:szCs w:val="20"/>
    </w:rPr>
  </w:style>
  <w:style w:type="character" w:customStyle="1" w:styleId="normaltextrun">
    <w:name w:val="normaltextrun"/>
    <w:basedOn w:val="Standardskrifttypeiafsnit"/>
    <w:rsid w:val="00466A46"/>
  </w:style>
  <w:style w:type="character" w:customStyle="1" w:styleId="eop">
    <w:name w:val="eop"/>
    <w:basedOn w:val="Standardskrifttypeiafsnit"/>
    <w:rsid w:val="00466A46"/>
  </w:style>
  <w:style w:type="character" w:styleId="BesgtLink">
    <w:name w:val="FollowedHyperlink"/>
    <w:basedOn w:val="Standardskrifttypeiafsnit"/>
    <w:uiPriority w:val="99"/>
    <w:semiHidden/>
    <w:unhideWhenUsed/>
    <w:rsid w:val="001462C7"/>
    <w:rPr>
      <w:color w:val="954F72" w:themeColor="followedHyperlink"/>
      <w:u w:val="single"/>
    </w:rPr>
  </w:style>
  <w:style w:type="character" w:styleId="Ulstomtale">
    <w:name w:val="Unresolved Mention"/>
    <w:basedOn w:val="Standardskrifttypeiafsnit"/>
    <w:uiPriority w:val="99"/>
    <w:rsid w:val="00E12902"/>
    <w:rPr>
      <w:color w:val="605E5C"/>
      <w:shd w:val="clear" w:color="auto" w:fill="E1DFDD"/>
    </w:rPr>
  </w:style>
  <w:style w:type="character" w:styleId="Kommentarhenvisning">
    <w:name w:val="annotation reference"/>
    <w:basedOn w:val="Standardskrifttypeiafsnit"/>
    <w:uiPriority w:val="99"/>
    <w:semiHidden/>
    <w:unhideWhenUsed/>
    <w:rsid w:val="00824E4B"/>
    <w:rPr>
      <w:sz w:val="16"/>
      <w:szCs w:val="16"/>
    </w:rPr>
  </w:style>
  <w:style w:type="paragraph" w:styleId="Kommentartekst">
    <w:name w:val="annotation text"/>
    <w:basedOn w:val="Normal"/>
    <w:link w:val="KommentartekstTegn"/>
    <w:uiPriority w:val="99"/>
    <w:semiHidden/>
    <w:unhideWhenUsed/>
    <w:rsid w:val="00824E4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24E4B"/>
    <w:rPr>
      <w:sz w:val="20"/>
      <w:szCs w:val="20"/>
    </w:rPr>
  </w:style>
  <w:style w:type="paragraph" w:styleId="Kommentaremne">
    <w:name w:val="annotation subject"/>
    <w:basedOn w:val="Kommentartekst"/>
    <w:next w:val="Kommentartekst"/>
    <w:link w:val="KommentaremneTegn"/>
    <w:uiPriority w:val="99"/>
    <w:semiHidden/>
    <w:unhideWhenUsed/>
    <w:rsid w:val="00824E4B"/>
    <w:rPr>
      <w:b/>
      <w:bCs/>
    </w:rPr>
  </w:style>
  <w:style w:type="character" w:customStyle="1" w:styleId="KommentaremneTegn">
    <w:name w:val="Kommentaremne Tegn"/>
    <w:basedOn w:val="KommentartekstTegn"/>
    <w:link w:val="Kommentaremne"/>
    <w:uiPriority w:val="99"/>
    <w:semiHidden/>
    <w:rsid w:val="00824E4B"/>
    <w:rPr>
      <w:b/>
      <w:bCs/>
      <w:sz w:val="20"/>
      <w:szCs w:val="20"/>
    </w:rPr>
  </w:style>
  <w:style w:type="paragraph" w:styleId="Listeafsnit">
    <w:name w:val="List Paragraph"/>
    <w:basedOn w:val="Normal"/>
    <w:uiPriority w:val="34"/>
    <w:qFormat/>
    <w:rsid w:val="00824E4B"/>
    <w:pPr>
      <w:ind w:left="720"/>
      <w:contextualSpacing/>
    </w:pPr>
  </w:style>
  <w:style w:type="character" w:styleId="Sidetal">
    <w:name w:val="page number"/>
    <w:basedOn w:val="Standardskrifttypeiafsnit"/>
    <w:uiPriority w:val="99"/>
    <w:semiHidden/>
    <w:unhideWhenUsed/>
    <w:rsid w:val="00431D1A"/>
  </w:style>
  <w:style w:type="paragraph" w:styleId="Korrektur">
    <w:name w:val="Revision"/>
    <w:hidden/>
    <w:uiPriority w:val="99"/>
    <w:semiHidden/>
    <w:rsid w:val="00523B1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3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phanie@cur.n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ur.nu/udgivelse/flere-boern-og-unge-paa-ban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youtube.com/watch?v=tL9dbsTTYRU&amp;t=182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B374F6F8234845B66DDE2C4A1D2A30" ma:contentTypeVersion="13" ma:contentTypeDescription="Opret et nyt dokument." ma:contentTypeScope="" ma:versionID="d76120a777ea80d170aef6303cd745ea">
  <xsd:schema xmlns:xsd="http://www.w3.org/2001/XMLSchema" xmlns:xs="http://www.w3.org/2001/XMLSchema" xmlns:p="http://schemas.microsoft.com/office/2006/metadata/properties" xmlns:ns2="41dd36be-1a28-4534-9f3c-dfb3659c8ff4" xmlns:ns3="3a77a883-bcac-49e5-aa30-fe66f70a6629" targetNamespace="http://schemas.microsoft.com/office/2006/metadata/properties" ma:root="true" ma:fieldsID="647b46802c28bed6546609f2a79c17a6" ns2:_="" ns3:_="">
    <xsd:import namespace="41dd36be-1a28-4534-9f3c-dfb3659c8ff4"/>
    <xsd:import namespace="3a77a883-bcac-49e5-aa30-fe66f70a66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d36be-1a28-4534-9f3c-dfb3659c8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77a883-bcac-49e5-aa30-fe66f70a6629"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7EF13-3721-49C6-8D31-16CCFAA96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d36be-1a28-4534-9f3c-dfb3659c8ff4"/>
    <ds:schemaRef ds:uri="3a77a883-bcac-49e5-aa30-fe66f70a6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2C7F1-5D57-4733-8AEA-A660FBDC6DCB}">
  <ds:schemaRefs>
    <ds:schemaRef ds:uri="http://schemas.microsoft.com/sharepoint/v3/contenttype/forms"/>
  </ds:schemaRefs>
</ds:datastoreItem>
</file>

<file path=customXml/itemProps3.xml><?xml version="1.0" encoding="utf-8"?>
<ds:datastoreItem xmlns:ds="http://schemas.openxmlformats.org/officeDocument/2006/customXml" ds:itemID="{92FC21CC-7064-4449-83DD-460CDFF334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Jensen</dc:creator>
  <cp:keywords/>
  <dc:description/>
  <cp:lastModifiedBy>Stephanie Jensen</cp:lastModifiedBy>
  <cp:revision>2</cp:revision>
  <cp:lastPrinted>2021-11-03T10:13:00Z</cp:lastPrinted>
  <dcterms:created xsi:type="dcterms:W3CDTF">2021-11-04T13:36:00Z</dcterms:created>
  <dcterms:modified xsi:type="dcterms:W3CDTF">2021-11-04T13:36:00Z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0x0101009BB374F6F8234845B66DDE2C4A1D2A30</vt:lpwstr>
  </property>
</Properties>
</file>